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9da3d856163345e3"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227</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ASOCIATIA GAL ,,CANAL DUNARE-MAREA NEAGRA 2016''</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Cooperare inter-teritorială</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w:t>
            </w:r>
          </w:p>
        </w:tc>
        <w:tc>
          <w:tcPr>
            <w:vAlign w:val="center"/>
          </w:tcPr>
          <w:p>
            <w:r>
              <w:rPr>
                <w:rFonts w:ascii="Cambria Bold" w:hAnsi="Cambria Bold"/>
                <w:b/>
                <w:color w:val="1B4167"/>
                <w:sz w:val="24"/>
              </w:rPr>
              <w:t>Solicitantul sprijinului trebuie să fie un GAL autorizat pentru perioada de programare 2023-2027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Autorizație de funcționare este valabilă peperioada de implementare a SDL 2023-2027.Documente obligatorii:Autorizația de funcționare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w:t>
            </w:r>
          </w:p>
        </w:tc>
        <w:tc>
          <w:tcPr>
            <w:vAlign w:val="center"/>
          </w:tcPr>
          <w:p>
            <w:r>
              <w:rPr>
                <w:rFonts w:ascii="Cambria Bold" w:hAnsi="Cambria Bold"/>
                <w:b/>
                <w:color w:val="1B4167"/>
                <w:sz w:val="24"/>
              </w:rPr>
              <w:t>Investiția propusă se va implementa în baza unui acord de parteneriat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partenerii din cadrul proiectului de cooperare suntmembri semnatari ai unui acord de parteneriat.Documente obligatorii:Acordul de parteneriat.</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w:t>
            </w:r>
          </w:p>
        </w:tc>
        <w:tc>
          <w:tcPr>
            <w:vAlign w:val="center"/>
          </w:tcPr>
          <w:p>
            <w:r>
              <w:rPr>
                <w:rFonts w:ascii="Cambria Bold" w:hAnsi="Cambria Bold"/>
                <w:b/>
                <w:color w:val="1B4167"/>
                <w:sz w:val="24"/>
              </w:rPr>
              <w:t>Partenerii din cadrul proiectului de cooperare sunt Grupuri de Acțiune Locală sau alte structuri similare cu acestea, careimplementează o Strategie de Dezvoltare Locală, din România sau din Europa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partenerii din cadrul proiectului de cooperare suntGrupuri de Acțiune locală sau alte structuri similare cu acestea, careimplementează o Strategie de Dezvoltare Locală din România sau dinEuropa. Structuri similare GAL-urilor pot fi parteneriate de tip DLRCsau alte parteneriate cu/fără personalitate juridică care implementează ostrategie de dezvoltare locală.În cazul GAL-urilor din UE informația se verifică pe pagina de interneta Rețelei Europene de Dezvoltare Rurală, iar în cadrul altor parteneriatecare nu sunt GAL-uri recunoscute la nivel european se verificădocumentul oficial care certifică parteneriatul de tip DLRC (statut, actconstitutiv etc).Documente obligatorii:Autorizația de funcționaresite-ul: https://eu-cap-network.ec.europa.eu/networking/leader</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4</w:t>
            </w:r>
          </w:p>
        </w:tc>
        <w:tc>
          <w:tcPr>
            <w:vAlign w:val="center"/>
          </w:tcPr>
          <w:p>
            <w:r>
              <w:rPr>
                <w:rFonts w:ascii="Cambria Bold" w:hAnsi="Cambria Bold"/>
                <w:b/>
                <w:color w:val="1B4167"/>
                <w:sz w:val="24"/>
              </w:rPr>
              <w:t>Proiectul de cooperare este elaborat în comun, vizează activități concrete comune și este asumat prin semnătură de cătrereprezentantul legal al fiecărui partener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proiectul de cooperare este elaborat în comun de cătreparteneri și este asumat prin semnătură de către reprezentanții legali aiacestora/ persoanele desemnate pentru gestionarea proiectului.Proiectul de cooperare trebuie să vizeze cel puțin o activitate concretăcomună, cu livrabile bine definite și cu rezultate exacte, care să producăbeneficii pentru teritoriile partenerilor din proiect. Proiectul va fiimplementat în comun de către toți partenerii semnatari, având caobiectiv implementarea acțiunilor și activităților proiectului decooperare, realizate de fiecare partener conform prevederilor din Planulde acțiune și Acordul de cooperare.Se verifică dacă fiecare partener contribuie la activitățile din cadrulproiectului de cooperare și dacă acestea fac parte din lista acțiuniloreligibile cuprinse în fișa intervenției.Documente obligatorii:-Planul de acțiune (cap. A10.6 și A10.7 din CF)-Acordul de cooperare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5</w:t>
            </w:r>
          </w:p>
        </w:tc>
        <w:tc>
          <w:tcPr>
            <w:vAlign w:val="center"/>
          </w:tcPr>
          <w:p>
            <w:r>
              <w:rPr>
                <w:rFonts w:ascii="Cambria Bold" w:hAnsi="Cambria Bold"/>
                <w:b/>
                <w:color w:val="1B4167"/>
                <w:sz w:val="24"/>
              </w:rPr>
              <w:t>Prezentarea unui Plan financiar care să includă contribuțiile tuturor partenerilor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Acordul de cooperare cuprinde planul financiar(art.7) în care sunt relevate contribuțiile financiare ale fiecărui partenerîn funcție de activitatea cuprinsă în cadrul proiectului.Documente obligatorii:-Acordul de cooperare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6</w:t>
            </w:r>
          </w:p>
        </w:tc>
        <w:tc>
          <w:tcPr>
            <w:vAlign w:val="center"/>
          </w:tcPr>
          <w:p>
            <w:r>
              <w:rPr>
                <w:rFonts w:ascii="Cambria Bold" w:hAnsi="Cambria Bold"/>
                <w:b/>
                <w:color w:val="1B4167"/>
                <w:sz w:val="24"/>
              </w:rPr>
              <w:t>Demonstrarea necesității și oportunității proiectului, raportat la nevoile identificate în cadrul Strategiei de Dezvoltare Locală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în cadrul capitolului A10.2 din Cererea de finanțare seface referire la necesitatea și oportunitatea proiectului, raportat lanevoile identificate în cadrul SDL.Documente obligatorii:-Cererea de finantare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7</w:t>
            </w:r>
          </w:p>
        </w:tc>
        <w:tc>
          <w:tcPr>
            <w:vAlign w:val="center"/>
          </w:tcPr>
          <w:p>
            <w:r>
              <w:rPr>
                <w:rFonts w:ascii="Cambria Bold" w:hAnsi="Cambria Bold"/>
                <w:b/>
                <w:color w:val="1B4167"/>
                <w:sz w:val="24"/>
              </w:rPr>
              <w:t>Solicitantul va avea sediul social/punct de lucru într-un UAT din  GAL "CANAL DUNARE - MAREA NEAGRA 2016"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beneficiarul are sediul social și/sau punctul de lucru într-un UAT care se află pe teritoriul Asociațiai GAL "CANAL DUNARE - MAREA NEAGRA 2016"Documente obligatorii:-Cererea de finanțare,-CIF-Act înființare și statut</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8</w:t>
            </w:r>
          </w:p>
        </w:tc>
        <w:tc>
          <w:tcPr>
            <w:vAlign w:val="center"/>
          </w:tcPr>
          <w:p>
            <w:r>
              <w:rPr>
                <w:rFonts w:ascii="Cambria Bold" w:hAnsi="Cambria Bold"/>
                <w:b/>
                <w:color w:val="1B4167"/>
                <w:sz w:val="24"/>
              </w:rPr>
              <w:t>Implementarea proiectului /investitia propusa prin proiect se va realiza obligatoriu in teritoriul acoperit de SDL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Se verifică dacă beneficiarul si-a propus ca implementarea proiectului /investitia propusa prin proiect se se realizeze  in teritoriul acoperit de SDL</w:t>
            </w:r>
          </w:p>
          <w:p>
            <w:r>
              <w:rPr>
                <w:rFonts w:ascii="Cambria" w:hAnsi="Cambria"/>
                <w:b w:val="false"/>
                <w:sz w:val="24"/>
              </w:rPr>
              <w:t>Documente obligatorii:-Cererea de finanțare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9</w:t>
            </w:r>
          </w:p>
        </w:tc>
        <w:tc>
          <w:tcPr>
            <w:vAlign w:val="center"/>
          </w:tcPr>
          <w:p>
            <w:r>
              <w:rPr>
                <w:rFonts w:ascii="Cambria Bold" w:hAnsi="Cambria Bold"/>
                <w:b/>
                <w:color w:val="1B4167"/>
                <w:sz w:val="24"/>
              </w:rPr>
              <w:t>Solicitantul trebuie să se încadreze în categoria beneficiarilor eligibili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beneficiarul este Grup de Actiune LocalaDocumente obligatorii:Act constitutiv și statut.Rezoluția de înființare de la Judecătorie.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10</w:t>
            </w:r>
          </w:p>
        </w:tc>
        <w:tc>
          <w:tcPr>
            <w:vAlign w:val="center"/>
          </w:tcPr>
          <w:p>
            <w:r>
              <w:rPr>
                <w:rFonts w:ascii="Cambria Bold" w:hAnsi="Cambria Bold"/>
                <w:b/>
                <w:color w:val="1B4167"/>
                <w:sz w:val="24"/>
              </w:rPr>
              <w:t>Investiția să se încadreze în tipul de sprijin prevăzut prin intervenție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modelul de cerere de finanțare folosit, este adaptatpentru tipul de sprijin prevăzut prin intervenție: rambursarea costuriloreligibile efectiv suportate de către beneficiar. Se verifică dacă solicitantula completat secțiunea din cererea de finanțare cu explicația privind tipulde sprijin.Documente obligatorii:-Cererea de finanțare</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Se prioritizează proiectele care propun acțiuni ce răspund în mod direct nevoilor Strategiei de Dezvoltare Locală;</w:t>
            </w:r>
          </w:p>
        </w:tc>
        <w:tc>
          <w:tcPr>
            <w:shd w:val="clear" w:color="auto" w:fill="CCE1DB"/>
            <w:vAlign w:val="center"/>
          </w:tcPr>
          <w:p>
            <w:pPr>
              <w:spacing w:line="360" w:lineRule="auto"/>
              <w:ind w:left="0" w:right="0" w:firstLine="493"/>
            </w:pPr>
            <w:r>
              <w:rPr>
                <w:rFonts w:ascii="Cambria Bold" w:hAnsi="Cambria Bold"/>
                <w:b/>
                <w:color w:val="014935"/>
                <w:sz w:val="24"/>
              </w:rPr>
              <w:t>35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1.1</w:t>
            </w:r>
          </w:p>
        </w:tc>
        <w:tc>
          <w:tcPr>
            <w:shd w:val="clear" w:color="auto" w:fill="F8ECD2"/>
            <w:vAlign w:val="center"/>
          </w:tcPr>
          <w:p>
            <w:r>
              <w:rPr>
                <w:rFonts w:ascii="Cambria" w:hAnsi="Cambria"/>
                <w:b w:val="false"/>
                <w:color w:val="58400C"/>
                <w:sz w:val="24"/>
              </w:rPr>
              <w:t>Proiecte care vizeaza acțiuni care răspund unei nevoi din Strategia de Dezvoltare Locală</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în Cererea de finanțare , sectiunea C4.2, descrierea actiunilor propuse care raspund in mod direct unei nevoi evidențiate în cap. 4 „Analiza nevoilor....” din Strategia de Dezvoltare Locală .Documente obligatorii:Cererea de finantare/SDL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1.2</w:t>
            </w:r>
          </w:p>
        </w:tc>
        <w:tc>
          <w:tcPr>
            <w:shd w:val="clear" w:color="auto" w:fill="F8ECD2"/>
            <w:vAlign w:val="center"/>
          </w:tcPr>
          <w:p>
            <w:r>
              <w:rPr>
                <w:rFonts w:ascii="Cambria" w:hAnsi="Cambria"/>
                <w:b w:val="false"/>
                <w:color w:val="58400C"/>
                <w:sz w:val="24"/>
              </w:rPr>
              <w:t>Proiecte care vizeaza acțiuni care răspund cel puțin la două din nevoile Strategiei de Dezvoltare Locală </w:t>
            </w:r>
          </w:p>
        </w:tc>
        <w:tc>
          <w:tcPr>
            <w:vAlign w:val="center"/>
          </w:tcPr>
          <w:p>
            <w:pPr>
              <w:keepNext/>
              <w:jc w:val="center"/>
            </w:pPr>
            <w:r>
              <w:rPr>
                <w:rFonts w:ascii="Cambria" w:hAnsi="Cambria"/>
                <w:b w:val="false"/>
                <w:sz w:val="24"/>
              </w:rPr>
              <w:t>35</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în sectiunea C4.2 din Cererea de finanțare daca sunt descrise actiuni care răspund în mod direct minim la doua nevoi cuprinse in Strategia de Dezvoltare Locală și evidențiate în cap. 4 „Analiza nevoilor”.Documente obligatorii:Cererea de finantare/SDL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Se vor prioritiza proiectele care contribuie la îmbunătățirea orientării spre piață și sporirea competitivității fermelor atât pe termen scurt, cât și pe termen lung, inclusiv punerea unui accent mai puternic pe cercetare, tehnologie și digitalizare;</w:t>
            </w:r>
          </w:p>
        </w:tc>
        <w:tc>
          <w:tcPr>
            <w:shd w:val="clear" w:color="auto" w:fill="CCE1DB"/>
            <w:vAlign w:val="center"/>
          </w:tcPr>
          <w:p>
            <w:pPr>
              <w:spacing w:line="360" w:lineRule="auto"/>
              <w:ind w:left="0" w:right="0" w:firstLine="493"/>
            </w:pPr>
            <w:r>
              <w:rPr>
                <w:rFonts w:ascii="Cambria Bold" w:hAnsi="Cambria Bold"/>
                <w:b/>
                <w:color w:val="014935"/>
                <w:sz w:val="24"/>
              </w:rPr>
              <w:t>35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2.1</w:t>
            </w:r>
          </w:p>
        </w:tc>
        <w:tc>
          <w:tcPr>
            <w:shd w:val="clear" w:color="auto" w:fill="F8ECD2"/>
            <w:vAlign w:val="center"/>
          </w:tcPr>
          <w:p>
            <w:r>
              <w:rPr>
                <w:rFonts w:ascii="Cambria" w:hAnsi="Cambria"/>
                <w:b w:val="false"/>
                <w:color w:val="58400C"/>
                <w:sz w:val="24"/>
              </w:rPr>
              <w:t>Proiecte care contribuie la îmbunătățirea orientării spre piață și sporirea competitivității fermelor atât pe termen scurt, cât și pe termen lung </w:t>
            </w:r>
          </w:p>
        </w:tc>
        <w:tc>
          <w:tcPr>
            <w:vAlign w:val="center"/>
          </w:tcPr>
          <w:p>
            <w:pPr>
              <w:keepNext/>
              <w:jc w:val="center"/>
            </w:pPr>
            <w:r>
              <w:rPr>
                <w:rFonts w:ascii="Cambria" w:hAnsi="Cambria"/>
                <w:b w:val="false"/>
                <w:sz w:val="24"/>
              </w:rPr>
              <w:t>35</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în Cererea de finanțare dacă proiectul își propune acțiuni eligibile care contribuie la îmbunătățirea orientării spre piață și sporirea competitivității fermelor (ex.: promovare produse, practici, procese și tehnologii noi; crearea de lanțuri scurte alimentare și a unor piețe locale).Documente obligatorii:Cererea de finantare/Fisa interventiei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2.2</w:t>
            </w:r>
          </w:p>
        </w:tc>
        <w:tc>
          <w:tcPr>
            <w:shd w:val="clear" w:color="auto" w:fill="F8ECD2"/>
            <w:vAlign w:val="center"/>
          </w:tcPr>
          <w:p>
            <w:r>
              <w:rPr>
                <w:rFonts w:ascii="Cambria" w:hAnsi="Cambria"/>
                <w:b w:val="false"/>
                <w:color w:val="58400C"/>
                <w:sz w:val="24"/>
              </w:rPr>
              <w:t>Proiecte care pun accent mai puternic pe cercetare, tehnologie și digitalizare </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în Cererea de finanțare dacă proiectul își propune acțiuni eligibile care pun accent pe cercetare, tehnologie și digitalizare.Documente obligatorii:Cererea de finantare/Fisa interventiei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p>
          <w:p>
            <w:pPr>
              <w:spacing w:line="360" w:lineRule="auto"/>
              <w:ind w:left="0" w:right="0" w:firstLine="493"/>
            </w:pPr>
            <w:r>
              <w:rPr>
                <w:rFonts w:ascii="Cambria Bold" w:hAnsi="Cambria Bold"/>
                <w:b/>
                <w:color w:val="014935"/>
                <w:sz w:val="24"/>
              </w:rPr>
              <w:t>Prioritizarea proiectelor a căror beneficiari indirecți fac parte din categoria tinerilor sau femeilor, antreprenori locali sau fermieri din teritoriul GAL "CANAL DUNARE - MAREA NEAGRA 2016"</w:t>
            </w:r>
          </w:p>
          <w:p>
            <w:pPr>
              <w:spacing w:line="360" w:lineRule="auto"/>
              <w:ind w:left="0" w:right="0" w:firstLine="493"/>
            </w:pPr>
            <w:r>
              <w:rPr>
                <w:rFonts w:ascii="Cambria Bold" w:hAnsi="Cambria Bold"/>
                <w:b/>
                <w:color w:val="014935"/>
                <w:sz w:val="24"/>
              </w:rPr>
              <w:t>Punctajul aferent principiului 3 se determină prin cumularea CS3.1, CS3.2 și CS3.3</w:t>
            </w:r>
          </w:p>
        </w:tc>
        <w:tc>
          <w:tcPr>
            <w:shd w:val="clear" w:color="auto" w:fill="CCE1DB"/>
            <w:vAlign w:val="center"/>
          </w:tcPr>
          <w:p>
            <w:pPr>
              <w:spacing w:line="360" w:lineRule="auto"/>
              <w:ind w:left="0" w:right="0" w:firstLine="493"/>
            </w:pPr>
            <w:r>
              <w:rPr>
                <w:rFonts w:ascii="Cambria Bold" w:hAnsi="Cambria Bold"/>
                <w:b/>
                <w:color w:val="014935"/>
                <w:sz w:val="24"/>
              </w:rPr>
              <w:t>30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3.1</w:t>
            </w:r>
          </w:p>
        </w:tc>
        <w:tc>
          <w:tcPr>
            <w:shd w:val="clear" w:color="auto" w:fill="F8ECD2"/>
            <w:vAlign w:val="center"/>
          </w:tcPr>
          <w:p>
            <w:r>
              <w:rPr>
                <w:rFonts w:ascii="Cambria" w:hAnsi="Cambria"/>
                <w:b w:val="false"/>
                <w:color w:val="58400C"/>
                <w:sz w:val="24"/>
              </w:rPr>
              <w:t>Proiecte care au ca beneficiari indirecți tineri sau femei </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în Cererea de finanțare, sectiunea C4.2, dacă sunt descrise actiuni care au ca beneficiari indirecti tineri sau femei din teritoriul GAL ,,Canal Dunare-Marea Neagra 2016''Documente obligatorii:Cererea de finantare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3.2</w:t>
            </w:r>
          </w:p>
        </w:tc>
        <w:tc>
          <w:tcPr>
            <w:shd w:val="clear" w:color="auto" w:fill="F8ECD2"/>
            <w:vAlign w:val="center"/>
          </w:tcPr>
          <w:p>
            <w:r>
              <w:rPr>
                <w:rFonts w:ascii="Cambria" w:hAnsi="Cambria"/>
                <w:b w:val="false"/>
                <w:color w:val="58400C"/>
                <w:sz w:val="24"/>
              </w:rPr>
              <w:t>Proiecte care au ca beneficiari indirecți antreprenori locali </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în Cererea de finanțare, sectiunea C4.2, dacă prin proiect se desfasoara actiuni care au ca beneficiari indirecti antreprenorilor locali din teritoriul GAL ,,Canal Dunare-Marea Neagra 2016''Documente obligatorii:Cererea de finantare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3.3</w:t>
            </w:r>
          </w:p>
        </w:tc>
        <w:tc>
          <w:tcPr>
            <w:shd w:val="clear" w:color="auto" w:fill="F8ECD2"/>
            <w:vAlign w:val="center"/>
          </w:tcPr>
          <w:p>
            <w:r>
              <w:rPr>
                <w:rFonts w:ascii="Cambria" w:hAnsi="Cambria"/>
                <w:b w:val="false"/>
                <w:color w:val="58400C"/>
                <w:sz w:val="24"/>
              </w:rPr>
              <w:t>Proiecte care au ca beneficiari indirecți fermieri din teritoriul Asociației GAL"CANAL DUNARE - MAREA NEAGRA 2016"</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în Cererea de finanțare, sectiunea C4.2, dacă sunt descrise actiuni care au ca beneficiari indirecti, fermieri din teritoriul GAL ,,Canal Dunare-Marea Neagra 2016''Documente obligatorii:Cererea de finantare </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rHeight w:val="1080" w:hRule="atLeast"/>
        </w:trPr>
        <w:tc>
          <w:tcPr>
            <w:gridSpan w:val="5"/>
            <w:vAlign w:val="center"/>
          </w:tcPr>
          <w:p>
            <w:pPr>
              <w:keepNext/>
              <w:jc w:val="center"/>
            </w:pPr>
            <w:r>
              <w:rPr>
                <w:rFonts w:ascii="Cambria Bold" w:hAnsi="Cambria Bold"/>
                <w:b/>
                <w:color w:val="BB8919"/>
                <w:sz w:val="24"/>
              </w:rPr>
              <w:t>Atenție!</w:t>
            </w:r>
            <w:r>
              <w:rPr>
                <w:rFonts w:ascii="Cambria" w:hAnsi="Cambria"/>
                <w:b w:val="false"/>
                <w:color w:val="BB8919"/>
                <w:sz w:val="24"/>
              </w:rPr>
              <w:t>   </w:t>
            </w:r>
            <w:r>
              <w:rPr>
                <w:rFonts w:ascii="Cambria" w:hAnsi="Cambria"/>
                <w:b w:val="false"/>
                <w:color w:val="9A7114"/>
                <w:sz w:val="24"/>
              </w:rPr>
              <w:t>Nu sunt introduse criterii de departjare în ghidul solicitantului!</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word/styles.xml" Id="R69a23a03c04f4dce" /></Relationships>
</file>